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ECF0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FRUIT OF THE SPIRIT: SELF-CONTROL — LEADER GUIDE (INLINE ANSWERS)</w:t>
      </w:r>
    </w:p>
    <w:p w14:paraId="30B28CBA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Galatians 5 · Titus 2:11–15 · Galatians 5 (return)</w:t>
      </w:r>
    </w:p>
    <w:p w14:paraId="4CCD97BB" w14:textId="77777777" w:rsidR="00866987" w:rsidRPr="00866987" w:rsidRDefault="00866987" w:rsidP="0086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1CD76A33" wp14:editId="0F11D68F">
                <wp:extent cx="5486400" cy="1270"/>
                <wp:effectExtent l="0" t="31750" r="0" b="36830"/>
                <wp:docPr id="13965634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DA37E7" id="Rectangle 1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642CAD0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AU" w:eastAsia="en-GB"/>
        </w:rPr>
        <w:t>1. Warm-up</w:t>
      </w:r>
    </w:p>
    <w:p w14:paraId="4B6B33ED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6AB3E4EF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• When you hear the word “self-control”, what comes to mind?</w:t>
      </w:r>
    </w:p>
    <w:p w14:paraId="12629CDD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Most people default to willpower, grit, self-assertion.</w:t>
      </w:r>
    </w:p>
    <w:p w14:paraId="6C287D4F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685C3449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• Where do you personally feel least self-controlled?</w:t>
      </w:r>
    </w:p>
    <w:p w14:paraId="344EC6A3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Driving, workplace irritations, scrolling, anger spikes.</w:t>
      </w:r>
    </w:p>
    <w:p w14:paraId="4D272731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721763AE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• Does “self-control” sound more secular than spiritual?</w:t>
      </w:r>
    </w:p>
    <w:p w14:paraId="06580519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Yes — because of the English word “self,” which misleads.</w:t>
      </w:r>
    </w:p>
    <w:p w14:paraId="79C83F5C" w14:textId="77777777" w:rsidR="00866987" w:rsidRPr="00866987" w:rsidRDefault="00866987" w:rsidP="0086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3A60EFFC" wp14:editId="33E36DB1">
                <wp:extent cx="5486400" cy="1270"/>
                <wp:effectExtent l="0" t="31750" r="0" b="36830"/>
                <wp:docPr id="12706243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72F2A" id="Rectangle 9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2339DDE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AU" w:eastAsia="en-GB"/>
        </w:rPr>
        <w:t>2. Galatians 5 — What “Self-Control” Actually Means</w:t>
      </w:r>
    </w:p>
    <w:p w14:paraId="613C0146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5609BA0A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Teaching Block: The English-language problem</w:t>
      </w:r>
    </w:p>
    <w:p w14:paraId="4E32E2C8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1132E1A2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“Self-control” is misleading only in English.</w:t>
      </w:r>
    </w:p>
    <w:p w14:paraId="6806C88F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Paul did not mean “self-generated discipline.”</w:t>
      </w:r>
    </w:p>
    <w:p w14:paraId="67490571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The Greek ἐγκράτεια (</w:t>
      </w:r>
      <w:proofErr w:type="spellStart"/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enkráteia</w:t>
      </w:r>
      <w:proofErr w:type="spellEnd"/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) means Spirit-shaped restraint — an inner steadiness formed by Christ’s life, not a DIY moral upgrade.</w:t>
      </w:r>
    </w:p>
    <w:p w14:paraId="7762A4AD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1E547EE1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Teaching Block: Fruit is singular</w:t>
      </w:r>
    </w:p>
    <w:p w14:paraId="2A944526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152D7A41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Paul says fruit, not fruits — one unified, Christ-shaped life, not nine tasks.</w:t>
      </w:r>
    </w:p>
    <w:p w14:paraId="0CB7D2FA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03257F9D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Read Galatians 5:16–26</w:t>
      </w:r>
    </w:p>
    <w:p w14:paraId="509D65C1" w14:textId="77777777" w:rsidR="00866987" w:rsidRPr="00866987" w:rsidRDefault="00866987" w:rsidP="0086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36F3DC4B" wp14:editId="4456FD8A">
                <wp:extent cx="5486400" cy="1270"/>
                <wp:effectExtent l="0" t="31750" r="0" b="36830"/>
                <wp:docPr id="9252143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DB8FE0" id="Rectangle 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1556E0A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Q1. Why does Paul speak of “fruit” rather than “fruits”?</w:t>
      </w:r>
    </w:p>
    <w:p w14:paraId="056B46B6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7F8455C2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Because he describes one Christlike life, not a checklist.</w:t>
      </w:r>
    </w:p>
    <w:p w14:paraId="12DAE2AC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7236A93D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Q2. What does ἐγκράτεια emphasise?</w:t>
      </w:r>
    </w:p>
    <w:p w14:paraId="36077150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5692CFF8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Spirit-produced restraint — inner governance, not willpower.</w:t>
      </w:r>
    </w:p>
    <w:p w14:paraId="594148FD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389A0154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Q3. How does the Spirit produce this fruit?</w:t>
      </w:r>
    </w:p>
    <w:p w14:paraId="0731D12E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1D328723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By reshaping desires as we walk with him — Scripture, repentance, dependence.</w:t>
      </w:r>
    </w:p>
    <w:p w14:paraId="367710BF" w14:textId="77777777" w:rsidR="00866987" w:rsidRPr="00866987" w:rsidRDefault="00866987" w:rsidP="0086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58497E3C" wp14:editId="167C9B3E">
                <wp:extent cx="5486400" cy="1270"/>
                <wp:effectExtent l="0" t="31750" r="0" b="36830"/>
                <wp:docPr id="18678029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8542BA" id="Rectangle 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0CA50B9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AU" w:eastAsia="en-GB"/>
        </w:rPr>
        <w:t>3. Titus 2:11–15 — Grace Trains Us</w:t>
      </w:r>
    </w:p>
    <w:p w14:paraId="3C877ACF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347F3A7B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Teaching Block: Grace appearing, saving, training</w:t>
      </w:r>
    </w:p>
    <w:p w14:paraId="0FF34E03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04048DF4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lastRenderedPageBreak/>
        <w:t>Grace = Christ.</w:t>
      </w:r>
    </w:p>
    <w:p w14:paraId="3DC67A58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Grace appears, grace saves, grace trains.</w:t>
      </w:r>
    </w:p>
    <w:p w14:paraId="02505E5C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The Spirit presses that grace into real life.</w:t>
      </w:r>
    </w:p>
    <w:p w14:paraId="6040A179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2A7F85B0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Teaching Block: σωφρόνως (</w:t>
      </w:r>
      <w:proofErr w:type="spellStart"/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sōphrōnōs</w:t>
      </w:r>
      <w:proofErr w:type="spellEnd"/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)</w:t>
      </w:r>
    </w:p>
    <w:p w14:paraId="79387C89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070E9E8A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Translated “self-controlled / sober-minded / steady.”</w:t>
      </w:r>
    </w:p>
    <w:p w14:paraId="56E4D6E5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Emphasises clear-headed, grace-formed living — not clenched-jaw discipline.</w:t>
      </w:r>
    </w:p>
    <w:p w14:paraId="2414E2F7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5053D40E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Read Titus 2:11–15</w:t>
      </w:r>
    </w:p>
    <w:p w14:paraId="3AFAEB03" w14:textId="77777777" w:rsidR="00866987" w:rsidRPr="00866987" w:rsidRDefault="00866987" w:rsidP="0086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455C4C06" wp14:editId="00DD6C5B">
                <wp:extent cx="5486400" cy="1270"/>
                <wp:effectExtent l="0" t="31750" r="0" b="36830"/>
                <wp:docPr id="4535558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353F6D" id="Rectangle 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716A855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Q4. What does “grace has appeared” mean?</w:t>
      </w:r>
    </w:p>
    <w:p w14:paraId="4B44A157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22EE65FE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Christ himself has entered history.</w:t>
      </w:r>
    </w:p>
    <w:p w14:paraId="2ECB7D84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4F9B0C4A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Q5. How does grace train us?</w:t>
      </w:r>
    </w:p>
    <w:p w14:paraId="0A335CD6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6F7D2B12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Grace shapes as the Spirit applies Christ’s work.</w:t>
      </w:r>
    </w:p>
    <w:p w14:paraId="2FEA4D9F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4AB09ECF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Q6. How does σωφρόνως expand self-control?</w:t>
      </w:r>
    </w:p>
    <w:p w14:paraId="74C94110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67D20928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It stresses steady, clear-minded living formed by grace.</w:t>
      </w:r>
    </w:p>
    <w:p w14:paraId="7FB63797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0C7FA9EC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lastRenderedPageBreak/>
        <w:t>Q7. How does hope energise self-control?</w:t>
      </w:r>
    </w:p>
    <w:p w14:paraId="18A68533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4750AD6C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Hope is certainty — the return of Christ is fixed, not wishful.</w:t>
      </w:r>
    </w:p>
    <w:p w14:paraId="7D19F567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Lifted eyes → steady life.</w:t>
      </w:r>
    </w:p>
    <w:p w14:paraId="67E86335" w14:textId="77777777" w:rsidR="00866987" w:rsidRPr="00866987" w:rsidRDefault="00866987" w:rsidP="0086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4992A14C" wp14:editId="1942A9F8">
                <wp:extent cx="5486400" cy="1270"/>
                <wp:effectExtent l="0" t="31750" r="0" b="36830"/>
                <wp:docPr id="12057929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5517EB" id="Rectangle 5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932CC95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AU" w:eastAsia="en-GB"/>
        </w:rPr>
        <w:t>4. Galatians 5 (Return) — Walking With the Spirit</w:t>
      </w:r>
    </w:p>
    <w:p w14:paraId="0CDF524A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6E649268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Teaching Block: Avoiding the two errors</w:t>
      </w:r>
    </w:p>
    <w:p w14:paraId="2351A275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0DD233F4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Two false paths:</w:t>
      </w:r>
    </w:p>
    <w:p w14:paraId="541FDC20" w14:textId="77777777" w:rsidR="00866987" w:rsidRPr="00866987" w:rsidRDefault="00866987" w:rsidP="008669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Willpower holiness — tightening the jaw.</w:t>
      </w:r>
    </w:p>
    <w:p w14:paraId="654C9236" w14:textId="77777777" w:rsidR="00866987" w:rsidRPr="00866987" w:rsidRDefault="00866987" w:rsidP="008669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Passive holiness — drifting.</w:t>
      </w:r>
    </w:p>
    <w:p w14:paraId="4592129C" w14:textId="77777777" w:rsidR="00866987" w:rsidRPr="00866987" w:rsidRDefault="00866987" w:rsidP="00866987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Paul calls us instead to responsive dependence.</w:t>
      </w:r>
    </w:p>
    <w:p w14:paraId="0FE0C138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3C612CF4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Teaching Block: Galatians 2:20 — Where you go, he goes</w:t>
      </w:r>
    </w:p>
    <w:p w14:paraId="77065B89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49F2A13D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Paul: “Christ lives in me.”</w:t>
      </w:r>
    </w:p>
    <w:p w14:paraId="7C206E68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Not metaphor — reality.</w:t>
      </w:r>
    </w:p>
    <w:p w14:paraId="03389667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Where you go, he goes.</w:t>
      </w:r>
    </w:p>
    <w:p w14:paraId="2CEEA23E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What you give yourself to, you draw him into.</w:t>
      </w:r>
    </w:p>
    <w:p w14:paraId="59D30089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This awareness forms restraint more deeply than effort.</w:t>
      </w:r>
    </w:p>
    <w:p w14:paraId="0EC87AB6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3C186405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lastRenderedPageBreak/>
        <w:t>Read Galatians 5:24–26</w:t>
      </w:r>
    </w:p>
    <w:p w14:paraId="0EC1EDBC" w14:textId="77777777" w:rsidR="00866987" w:rsidRPr="00866987" w:rsidRDefault="00866987" w:rsidP="0086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2D7F475E" wp14:editId="06E1A470">
                <wp:extent cx="5486400" cy="1270"/>
                <wp:effectExtent l="0" t="31750" r="0" b="36830"/>
                <wp:docPr id="11762813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9593C2" id="Rectangle 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0C9F793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Q8. What does it mean to keep in step with the Spirit?</w:t>
      </w:r>
    </w:p>
    <w:p w14:paraId="1F2B97AC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66667015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Responsive dependence — ordinary obedience, not drifting or forcing.</w:t>
      </w:r>
    </w:p>
    <w:p w14:paraId="02E6C43A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6A029C71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Q9. How do grace and Spirit-language fit together?</w:t>
      </w:r>
    </w:p>
    <w:p w14:paraId="01387DD0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6F3F481C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Two labels for the same work:</w:t>
      </w:r>
    </w:p>
    <w:p w14:paraId="69BE592D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Grace appears; the Spirit applies.</w:t>
      </w:r>
    </w:p>
    <w:p w14:paraId="466FF414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4FF39036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Q10. How does Galatians 2:20 deepen self-control?</w:t>
      </w:r>
    </w:p>
    <w:p w14:paraId="4DF04580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15A73032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Self-control is Christ steadying you from within.</w:t>
      </w:r>
    </w:p>
    <w:p w14:paraId="49F0A8D5" w14:textId="77777777" w:rsidR="00866987" w:rsidRPr="00866987" w:rsidRDefault="00866987" w:rsidP="0086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196E1483" wp14:editId="2F15A56E">
                <wp:extent cx="5486400" cy="1270"/>
                <wp:effectExtent l="0" t="31750" r="0" b="36830"/>
                <wp:docPr id="194239330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B1EF0" id="Rectangle 3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089D5D6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AU" w:eastAsia="en-GB"/>
        </w:rPr>
        <w:t>5. Landing It — Ordinary Life</w:t>
      </w:r>
    </w:p>
    <w:p w14:paraId="32DD4025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6CF29744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Teaching Block</w:t>
      </w:r>
    </w:p>
    <w:p w14:paraId="31A20503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2FA720ED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Self-control is not jaw-clenching.</w:t>
      </w:r>
    </w:p>
    <w:p w14:paraId="39A6FFF6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Not bootstrap ethics.</w:t>
      </w:r>
    </w:p>
    <w:p w14:paraId="56B64E5E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It is Christ’s steady life taking the place of old instincts.</w:t>
      </w:r>
    </w:p>
    <w:p w14:paraId="2AE9495C" w14:textId="77777777" w:rsidR="00866987" w:rsidRPr="00866987" w:rsidRDefault="00866987" w:rsidP="0086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6C783D82" wp14:editId="5BDC882E">
                <wp:extent cx="5486400" cy="1270"/>
                <wp:effectExtent l="0" t="31750" r="0" b="36830"/>
                <wp:docPr id="15532900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F697E" id="Rectangle 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2B026C3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lastRenderedPageBreak/>
        <w:t>Q11. Where do old instincts flare?</w:t>
      </w:r>
    </w:p>
    <w:p w14:paraId="4ACBE699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0B5A5AAB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Stress, conflict, pressure, driving, fatigue.</w:t>
      </w:r>
    </w:p>
    <w:p w14:paraId="245518DB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6FA74F04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Q12. What would it look like for grace to enter that moment?</w:t>
      </w:r>
    </w:p>
    <w:p w14:paraId="008F34E8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10ED63B4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Scripture setting the tone before reactions; quick repentance; remembering “that’s not who I am any more.”</w:t>
      </w:r>
    </w:p>
    <w:p w14:paraId="7E16A570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45D5B61B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Q13. How might church change if we lived this way?</w:t>
      </w:r>
    </w:p>
    <w:p w14:paraId="32B807FF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59178179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A community marked by patience, steadiness, repentance, eagerness for good.</w:t>
      </w:r>
    </w:p>
    <w:p w14:paraId="75CEF5DE" w14:textId="77777777" w:rsidR="00866987" w:rsidRPr="00866987" w:rsidRDefault="00866987" w:rsidP="00866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36613264" wp14:editId="49D6EC76">
                <wp:extent cx="5486400" cy="1270"/>
                <wp:effectExtent l="0" t="33020" r="0" b="38100"/>
                <wp:docPr id="101548042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4C6A55" id="Rectangle 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FBB299B" w14:textId="77777777" w:rsidR="00866987" w:rsidRPr="00866987" w:rsidRDefault="00866987" w:rsidP="00866987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AU" w:eastAsia="en-GB"/>
        </w:rPr>
      </w:pPr>
      <w:r w:rsidRPr="008669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AU" w:eastAsia="en-GB"/>
        </w:rPr>
        <w:t>6. Closing Reflection</w:t>
      </w:r>
    </w:p>
    <w:p w14:paraId="6A37DE9F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7C646641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Re-read Titus 2:11–12.</w:t>
      </w:r>
    </w:p>
    <w:p w14:paraId="32B3CC6B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Thank God that grace trains us,</w:t>
      </w:r>
    </w:p>
    <w:p w14:paraId="36B5E1A4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and the Spirit grows the life of Christ in us,</w:t>
      </w:r>
    </w:p>
    <w:p w14:paraId="7A9E0FF7" w14:textId="77777777" w:rsidR="00866987" w:rsidRPr="00866987" w:rsidRDefault="00866987" w:rsidP="008669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866987">
        <w:rPr>
          <w:rFonts w:ascii="Times New Roman" w:hAnsi="Times New Roman" w:cs="Times New Roman"/>
          <w:sz w:val="24"/>
          <w:szCs w:val="24"/>
          <w:lang w:val="en-AU" w:eastAsia="en-GB"/>
        </w:rPr>
        <w:t>so self-control becomes hope, not burden.</w:t>
      </w:r>
    </w:p>
    <w:p w14:paraId="3BC09FA6" w14:textId="4543ADF2" w:rsidR="007F1A7A" w:rsidRPr="00866987" w:rsidRDefault="007F1A7A" w:rsidP="00866987"/>
    <w:sectPr w:rsidR="007F1A7A" w:rsidRPr="008669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E33D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294174">
    <w:abstractNumId w:val="8"/>
  </w:num>
  <w:num w:numId="2" w16cid:durableId="1552962140">
    <w:abstractNumId w:val="6"/>
  </w:num>
  <w:num w:numId="3" w16cid:durableId="436870762">
    <w:abstractNumId w:val="5"/>
  </w:num>
  <w:num w:numId="4" w16cid:durableId="1074663742">
    <w:abstractNumId w:val="4"/>
  </w:num>
  <w:num w:numId="5" w16cid:durableId="898906960">
    <w:abstractNumId w:val="7"/>
  </w:num>
  <w:num w:numId="6" w16cid:durableId="236328665">
    <w:abstractNumId w:val="3"/>
  </w:num>
  <w:num w:numId="7" w16cid:durableId="872814712">
    <w:abstractNumId w:val="2"/>
  </w:num>
  <w:num w:numId="8" w16cid:durableId="1384989686">
    <w:abstractNumId w:val="1"/>
  </w:num>
  <w:num w:numId="9" w16cid:durableId="2044087719">
    <w:abstractNumId w:val="0"/>
  </w:num>
  <w:num w:numId="10" w16cid:durableId="2016953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1456"/>
    <w:rsid w:val="007F1A7A"/>
    <w:rsid w:val="0086698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ED5957"/>
  <w14:defaultImageDpi w14:val="300"/>
  <w15:docId w15:val="{5E2EE224-B1C1-294B-AAA1-21DB4FF1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8669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AU" w:eastAsia="en-GB"/>
    </w:rPr>
  </w:style>
  <w:style w:type="character" w:customStyle="1" w:styleId="s1">
    <w:name w:val="s1"/>
    <w:basedOn w:val="DefaultParagraphFont"/>
    <w:rsid w:val="00866987"/>
  </w:style>
  <w:style w:type="character" w:customStyle="1" w:styleId="s2">
    <w:name w:val="s2"/>
    <w:basedOn w:val="DefaultParagraphFont"/>
    <w:rsid w:val="00866987"/>
  </w:style>
  <w:style w:type="paragraph" w:customStyle="1" w:styleId="p3">
    <w:name w:val="p3"/>
    <w:basedOn w:val="Normal"/>
    <w:rsid w:val="008669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AU" w:eastAsia="en-GB"/>
    </w:rPr>
  </w:style>
  <w:style w:type="character" w:customStyle="1" w:styleId="s3">
    <w:name w:val="s3"/>
    <w:basedOn w:val="DefaultParagraphFont"/>
    <w:rsid w:val="00866987"/>
  </w:style>
  <w:style w:type="character" w:customStyle="1" w:styleId="s4">
    <w:name w:val="s4"/>
    <w:basedOn w:val="DefaultParagraphFont"/>
    <w:rsid w:val="0086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Glenn Farrell</cp:lastModifiedBy>
  <cp:revision>2</cp:revision>
  <dcterms:created xsi:type="dcterms:W3CDTF">2013-12-23T23:15:00Z</dcterms:created>
  <dcterms:modified xsi:type="dcterms:W3CDTF">2025-12-11T16:16:00Z</dcterms:modified>
  <cp:category/>
</cp:coreProperties>
</file>